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FCF" w:rsidRDefault="00D72FCF" w:rsidP="00D72FCF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57225" cy="764700"/>
            <wp:effectExtent l="19050" t="0" r="9525" b="0"/>
            <wp:docPr id="1" name="Рисунок 1" descr="http://makosh-sp.ru/wp-content/uploads/2017/03/Nash-profsoyu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kosh-sp.ru/wp-content/uploads/2017/03/Nash-profsoyuz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23" cy="76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CF" w:rsidRDefault="00D72FCF" w:rsidP="00D72F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B45">
        <w:rPr>
          <w:rFonts w:ascii="Times New Roman" w:hAnsi="Times New Roman" w:cs="Times New Roman"/>
        </w:rPr>
        <w:t xml:space="preserve">ПРОФСОЮЗ РАБОТНИКОВ НАРОДНОГО ОБРАЗОВАНИЯ И НАУКИ </w:t>
      </w:r>
    </w:p>
    <w:p w:rsidR="00D72FCF" w:rsidRPr="00DC5B45" w:rsidRDefault="00D72FCF" w:rsidP="00D72F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B45">
        <w:rPr>
          <w:rFonts w:ascii="Times New Roman" w:hAnsi="Times New Roman" w:cs="Times New Roman"/>
        </w:rPr>
        <w:t>РОССИЙСКОЙ ФЕДЕРАЦИИ</w:t>
      </w:r>
      <w:r w:rsidRPr="00DC5B45">
        <w:rPr>
          <w:rFonts w:ascii="Times New Roman" w:hAnsi="Times New Roman" w:cs="Times New Roman"/>
        </w:rPr>
        <w:br/>
        <w:t xml:space="preserve">ПЕРВИЧНАЯ ПРОФСОЮЗНАЯ ОРГАНИЗАЦИЯ </w:t>
      </w:r>
      <w:r w:rsidRPr="00DC5B45">
        <w:rPr>
          <w:rFonts w:ascii="Times New Roman" w:hAnsi="Times New Roman" w:cs="Times New Roman"/>
        </w:rPr>
        <w:br/>
        <w:t>МАОУ «ЯНДОБИНСКАЯ  СРЕДНЯЯ  ОБЩЕОБРАЗОВАТЕЛЬНАЯ ШКОЛА»</w:t>
      </w:r>
    </w:p>
    <w:p w:rsidR="00D72FCF" w:rsidRPr="00DC5B45" w:rsidRDefault="00D72FCF" w:rsidP="00D72F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5B45">
        <w:rPr>
          <w:rFonts w:ascii="Times New Roman" w:hAnsi="Times New Roman" w:cs="Times New Roman"/>
        </w:rPr>
        <w:t xml:space="preserve"> АЛИКОВСКОГО РАЙОНА ЧУВАШСКОЙ РЕСПУБЛИКИ</w:t>
      </w:r>
    </w:p>
    <w:p w:rsidR="00D72FCF" w:rsidRDefault="00D72FCF" w:rsidP="00D72FC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FCF" w:rsidRPr="00D72FCF" w:rsidRDefault="00D72FCF" w:rsidP="00D72F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FCF">
        <w:rPr>
          <w:rFonts w:ascii="Times New Roman" w:hAnsi="Times New Roman" w:cs="Times New Roman"/>
          <w:b/>
          <w:sz w:val="32"/>
          <w:szCs w:val="32"/>
        </w:rPr>
        <w:t>Какие льготы и преимущества имеет член профсоюза?</w:t>
      </w:r>
    </w:p>
    <w:p w:rsidR="00D72FCF" w:rsidRPr="00D72FCF" w:rsidRDefault="00D72FCF" w:rsidP="00D72F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2FCF">
        <w:rPr>
          <w:rFonts w:ascii="Times New Roman" w:hAnsi="Times New Roman" w:cs="Times New Roman"/>
          <w:sz w:val="24"/>
          <w:szCs w:val="24"/>
        </w:rPr>
        <w:t>Вступив в профсоюз, работник - член профсоюза получает право:</w:t>
      </w:r>
      <w:r w:rsidRPr="00D72FCF">
        <w:rPr>
          <w:rFonts w:ascii="Times New Roman" w:hAnsi="Times New Roman" w:cs="Times New Roman"/>
          <w:sz w:val="24"/>
          <w:szCs w:val="24"/>
        </w:rPr>
        <w:br/>
        <w:t>- на все социально-экономические нормы и льготы, предусмотренные в коллективном договоре; </w:t>
      </w:r>
      <w:r w:rsidRPr="00D72FCF">
        <w:rPr>
          <w:rFonts w:ascii="Times New Roman" w:hAnsi="Times New Roman" w:cs="Times New Roman"/>
          <w:sz w:val="24"/>
          <w:szCs w:val="24"/>
        </w:rPr>
        <w:br/>
        <w:t xml:space="preserve">- на бесплатную юридическую помощь по социально-трудовым вопросам, в т.ч. приема на работу, переводов по работе и увольнению, рабочего времени и отдыха, охраны труда и техники безопасности, гарантий и компенсаций. </w:t>
      </w:r>
      <w:proofErr w:type="gramStart"/>
      <w:r w:rsidRPr="00D72FCF">
        <w:rPr>
          <w:rFonts w:ascii="Times New Roman" w:hAnsi="Times New Roman" w:cs="Times New Roman"/>
          <w:sz w:val="24"/>
          <w:szCs w:val="24"/>
        </w:rPr>
        <w:t>Профсоюзы от имени члена профсоюза в качестве его представителя могут без персонального участия работника по его поручению или просьбе представлять его интересы в урегулировании разногласий с работодателем;</w:t>
      </w:r>
      <w:r w:rsidRPr="00D72FCF">
        <w:rPr>
          <w:rFonts w:ascii="Times New Roman" w:hAnsi="Times New Roman" w:cs="Times New Roman"/>
          <w:sz w:val="24"/>
          <w:szCs w:val="24"/>
        </w:rPr>
        <w:br/>
        <w:t>- в рассмотрении индивидуального трудового спора работника - члена профсоюза с работодателем или его представителями;</w:t>
      </w:r>
      <w:r w:rsidRPr="00D72FCF">
        <w:rPr>
          <w:rFonts w:ascii="Times New Roman" w:hAnsi="Times New Roman" w:cs="Times New Roman"/>
          <w:sz w:val="24"/>
          <w:szCs w:val="24"/>
        </w:rPr>
        <w:br/>
        <w:t>- на содействие профсоюза и его специалистов по вопросам оплаты труда, размера заработной платы и своевременной ее выплаты;</w:t>
      </w:r>
      <w:proofErr w:type="gramEnd"/>
      <w:r w:rsidRPr="00D72FC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D72FCF">
        <w:rPr>
          <w:rFonts w:ascii="Times New Roman" w:hAnsi="Times New Roman" w:cs="Times New Roman"/>
          <w:sz w:val="24"/>
          <w:szCs w:val="24"/>
        </w:rPr>
        <w:t>на содействие в повышении квалификации работника и получении соответствующего рабочего места с более высокой оплатой труда;</w:t>
      </w:r>
      <w:r w:rsidRPr="00D72FCF">
        <w:rPr>
          <w:rFonts w:ascii="Times New Roman" w:hAnsi="Times New Roman" w:cs="Times New Roman"/>
          <w:sz w:val="24"/>
          <w:szCs w:val="24"/>
        </w:rPr>
        <w:br/>
        <w:t>- на профсоюзный контроль организациями профсоюзов за соблюдением трудовых прав членов профсоюзов;</w:t>
      </w:r>
      <w:r w:rsidRPr="00D72FCF">
        <w:rPr>
          <w:rFonts w:ascii="Times New Roman" w:hAnsi="Times New Roman" w:cs="Times New Roman"/>
          <w:sz w:val="24"/>
          <w:szCs w:val="24"/>
        </w:rPr>
        <w:br/>
        <w:t>- на дополнительные гарантии членом профсоюзов, входящим в состав выборных коллегиальных органов профсоюзных организаций; </w:t>
      </w:r>
      <w:r w:rsidRPr="00D72FCF">
        <w:rPr>
          <w:rFonts w:ascii="Times New Roman" w:hAnsi="Times New Roman" w:cs="Times New Roman"/>
          <w:sz w:val="24"/>
          <w:szCs w:val="24"/>
        </w:rPr>
        <w:br/>
        <w:t>- на их защиту профсоюзом в случае необоснованных предложений на увольнение с работы, других несправедливых действий;</w:t>
      </w:r>
      <w:proofErr w:type="gramEnd"/>
      <w:r w:rsidRPr="00D72FCF">
        <w:rPr>
          <w:rFonts w:ascii="Times New Roman" w:hAnsi="Times New Roman" w:cs="Times New Roman"/>
          <w:sz w:val="24"/>
          <w:szCs w:val="24"/>
        </w:rPr>
        <w:br/>
        <w:t>- на подготовку заявлений, жалоб и других судебных документов, необходимых для защиты и восстановления нарушенных прав членов профсоюзов;</w:t>
      </w:r>
      <w:r w:rsidRPr="00D72FCF">
        <w:rPr>
          <w:rFonts w:ascii="Times New Roman" w:hAnsi="Times New Roman" w:cs="Times New Roman"/>
          <w:sz w:val="24"/>
          <w:szCs w:val="24"/>
        </w:rPr>
        <w:br/>
        <w:t>- на бесплатную правовую помощь профсоюза в рассмотрении его вопросов в суде;</w:t>
      </w:r>
      <w:r w:rsidRPr="00D72FCF">
        <w:rPr>
          <w:rFonts w:ascii="Times New Roman" w:hAnsi="Times New Roman" w:cs="Times New Roman"/>
          <w:sz w:val="24"/>
          <w:szCs w:val="24"/>
        </w:rPr>
        <w:br/>
        <w:t>- на оперативную защиту их интересов по другим вопросам, в т. ч. по улучшению условий труда на конкретном рабочем месте;</w:t>
      </w:r>
      <w:r w:rsidRPr="00D72FC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D72FCF">
        <w:rPr>
          <w:rFonts w:ascii="Times New Roman" w:hAnsi="Times New Roman" w:cs="Times New Roman"/>
          <w:sz w:val="24"/>
          <w:szCs w:val="24"/>
        </w:rPr>
        <w:t>на защиту члена профсоюза при расследовании несчастных случаев на производстве и профессиональных заболеваний, по вопросам возмещения вреда, причиненного их здоровью на производстве (на работе);</w:t>
      </w:r>
      <w:r w:rsidRPr="00D72FCF">
        <w:rPr>
          <w:rFonts w:ascii="Times New Roman" w:hAnsi="Times New Roman" w:cs="Times New Roman"/>
          <w:sz w:val="24"/>
          <w:szCs w:val="24"/>
        </w:rPr>
        <w:br/>
        <w:t xml:space="preserve">- на содействие в досрочном льготном </w:t>
      </w:r>
      <w:proofErr w:type="spellStart"/>
      <w:r w:rsidRPr="00D72FCF">
        <w:rPr>
          <w:rFonts w:ascii="Times New Roman" w:hAnsi="Times New Roman" w:cs="Times New Roman"/>
          <w:sz w:val="24"/>
          <w:szCs w:val="24"/>
        </w:rPr>
        <w:t>пенсионировании</w:t>
      </w:r>
      <w:proofErr w:type="spellEnd"/>
      <w:r w:rsidRPr="00D72FCF">
        <w:rPr>
          <w:rFonts w:ascii="Times New Roman" w:hAnsi="Times New Roman" w:cs="Times New Roman"/>
          <w:sz w:val="24"/>
          <w:szCs w:val="24"/>
        </w:rPr>
        <w:t xml:space="preserve"> работников – членов профсоюзов, в своевременном назначении ими выплате пенсий;</w:t>
      </w:r>
      <w:proofErr w:type="gramEnd"/>
      <w:r w:rsidRPr="00D72FCF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D72FCF">
        <w:rPr>
          <w:rFonts w:ascii="Times New Roman" w:hAnsi="Times New Roman" w:cs="Times New Roman"/>
          <w:sz w:val="24"/>
          <w:szCs w:val="24"/>
        </w:rPr>
        <w:t>на материальную помощь в случаях возникновения тяжелых жизненных обстоятельств, на ссуду в профсоюзной кассе взаимопомощи или в кредитном профсоюзном кооперативе (при их наличии);</w:t>
      </w:r>
      <w:r w:rsidRPr="00D72FCF">
        <w:rPr>
          <w:rFonts w:ascii="Times New Roman" w:hAnsi="Times New Roman" w:cs="Times New Roman"/>
          <w:sz w:val="24"/>
          <w:szCs w:val="24"/>
        </w:rPr>
        <w:br/>
        <w:t xml:space="preserve">- на помощь в рассмотрении совместно с работодателем и решении вопросов улучшения </w:t>
      </w:r>
      <w:r w:rsidRPr="00D72FCF">
        <w:rPr>
          <w:rFonts w:ascii="Times New Roman" w:hAnsi="Times New Roman" w:cs="Times New Roman"/>
          <w:sz w:val="24"/>
          <w:szCs w:val="24"/>
        </w:rPr>
        <w:lastRenderedPageBreak/>
        <w:t>жилищно-бытовых условий работника, </w:t>
      </w:r>
      <w:r w:rsidRPr="00D72FCF">
        <w:rPr>
          <w:rFonts w:ascii="Times New Roman" w:hAnsi="Times New Roman" w:cs="Times New Roman"/>
          <w:sz w:val="24"/>
          <w:szCs w:val="24"/>
        </w:rPr>
        <w:br/>
        <w:t>- на решение вопросов социального страхования члена профсоюза через представителя профорганизации в комиссии по социальному страхованию;</w:t>
      </w:r>
      <w:proofErr w:type="gramEnd"/>
      <w:r w:rsidRPr="00D72FCF">
        <w:rPr>
          <w:rFonts w:ascii="Times New Roman" w:hAnsi="Times New Roman" w:cs="Times New Roman"/>
          <w:sz w:val="24"/>
          <w:szCs w:val="24"/>
        </w:rPr>
        <w:br/>
        <w:t>- на обращение в профком, к его лидеру, в любой вышестоящий профсоюзный орган по любым вопросам, возможность свободно высказывать и отстаивать на профсоюзном собрании, конференции свое мнение по вопросам трудовых, социальных и связанных с ними отношений, а также вопросам, работы профсоюзной организации, профкома и его лидера.</w:t>
      </w:r>
      <w:r w:rsidRPr="00D72FCF">
        <w:rPr>
          <w:rFonts w:ascii="Times New Roman" w:hAnsi="Times New Roman" w:cs="Times New Roman"/>
          <w:sz w:val="24"/>
          <w:szCs w:val="24"/>
        </w:rPr>
        <w:br/>
        <w:t>Работник должен понимать, что если он не член профсоюза, он лишает себя указанной выше помощи "профсоюза, обрекает себя всегда оставаться один на один с работодателем.</w:t>
      </w:r>
      <w:r w:rsidRPr="00D72FCF">
        <w:rPr>
          <w:rFonts w:ascii="Times New Roman" w:hAnsi="Times New Roman" w:cs="Times New Roman"/>
          <w:sz w:val="24"/>
          <w:szCs w:val="24"/>
        </w:rPr>
        <w:br/>
        <w:t xml:space="preserve">Его не будет покидать тревога, что его, в первую очередь, могут </w:t>
      </w:r>
      <w:proofErr w:type="gramStart"/>
      <w:r w:rsidRPr="00D72FCF">
        <w:rPr>
          <w:rFonts w:ascii="Times New Roman" w:hAnsi="Times New Roman" w:cs="Times New Roman"/>
          <w:sz w:val="24"/>
          <w:szCs w:val="24"/>
        </w:rPr>
        <w:t>коснуться</w:t>
      </w:r>
      <w:proofErr w:type="gramEnd"/>
      <w:r w:rsidRPr="00D72FCF">
        <w:rPr>
          <w:rFonts w:ascii="Times New Roman" w:hAnsi="Times New Roman" w:cs="Times New Roman"/>
          <w:sz w:val="24"/>
          <w:szCs w:val="24"/>
        </w:rPr>
        <w:t xml:space="preserve"> многие производственные неурядицы, что он может не получить своевременно заработную плату и никто ему не поможет. Потеря работы была бы исключительно его проблемой также как и любая полученная травма, когда надо добиваться возмещения вреда и дополнительных компенсаций.</w:t>
      </w:r>
      <w:r w:rsidRPr="00D72FCF">
        <w:rPr>
          <w:rFonts w:ascii="Times New Roman" w:hAnsi="Times New Roman" w:cs="Times New Roman"/>
          <w:sz w:val="24"/>
          <w:szCs w:val="24"/>
        </w:rPr>
        <w:br/>
        <w:t>Кто его защитит? *</w:t>
      </w:r>
      <w:r w:rsidRPr="00D72FCF">
        <w:rPr>
          <w:rFonts w:ascii="Times New Roman" w:hAnsi="Times New Roman" w:cs="Times New Roman"/>
          <w:sz w:val="24"/>
          <w:szCs w:val="24"/>
        </w:rPr>
        <w:br/>
        <w:t>Профсоюзная организация не несет ответственность за нарушения прав работников - не членов профсоюза.</w:t>
      </w:r>
      <w:r w:rsidRPr="00D72FC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72FCF">
        <w:rPr>
          <w:rFonts w:ascii="Times New Roman" w:hAnsi="Times New Roman" w:cs="Times New Roman"/>
          <w:sz w:val="24"/>
          <w:szCs w:val="24"/>
        </w:rPr>
        <w:t>Правильно поступают председатели профкомов, которые встречаясь с работниками - не членами профсоюза, или работниками, поступающими на работу, кроме беседы о конкретной деятельности профкома в защиту работников организации вручают им соответствующие листовки или справки о преимуществах и льготах члена профсоюза перед теми, которые не вступили в профсоюзную организацию и не являются членами профсоюза.</w:t>
      </w:r>
      <w:proofErr w:type="gramEnd"/>
    </w:p>
    <w:p w:rsidR="00D72FCF" w:rsidRPr="00D72FCF" w:rsidRDefault="00D72FCF" w:rsidP="00D72FCF">
      <w:pPr>
        <w:rPr>
          <w:rFonts w:ascii="Times New Roman" w:hAnsi="Times New Roman" w:cs="Times New Roman"/>
          <w:sz w:val="24"/>
          <w:szCs w:val="24"/>
        </w:rPr>
      </w:pPr>
      <w:r w:rsidRPr="00D72FCF">
        <w:rPr>
          <w:rFonts w:ascii="Times New Roman" w:hAnsi="Times New Roman" w:cs="Times New Roman"/>
          <w:sz w:val="24"/>
          <w:szCs w:val="24"/>
        </w:rPr>
        <w:t>Мотивы профсоюзного членства, </w:t>
      </w:r>
      <w:r w:rsidRPr="00D72FCF">
        <w:rPr>
          <w:rFonts w:ascii="Times New Roman" w:hAnsi="Times New Roman" w:cs="Times New Roman"/>
          <w:sz w:val="24"/>
          <w:szCs w:val="24"/>
        </w:rPr>
        <w:br/>
        <w:t>заложенные в Трудовом кодексе РФ.</w:t>
      </w:r>
    </w:p>
    <w:p w:rsidR="00D72FCF" w:rsidRPr="00D72FCF" w:rsidRDefault="00D72FCF" w:rsidP="00D72FCF">
      <w:pPr>
        <w:rPr>
          <w:rFonts w:ascii="Times New Roman" w:hAnsi="Times New Roman" w:cs="Times New Roman"/>
          <w:sz w:val="24"/>
          <w:szCs w:val="24"/>
        </w:rPr>
      </w:pPr>
      <w:r w:rsidRPr="00D72FC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72FCF">
        <w:rPr>
          <w:rFonts w:ascii="Times New Roman" w:hAnsi="Times New Roman" w:cs="Times New Roman"/>
          <w:sz w:val="24"/>
          <w:szCs w:val="24"/>
        </w:rPr>
        <w:t>Первичная профсоюзная организация - представитель работников при проведении коллективных переговоров по принятию, изменению коллективного договора - основного локального акта, регулирующего трудовые отношения на предприятии, которым устанавливаются (регулируются):</w:t>
      </w:r>
      <w:r w:rsidRPr="00D72FCF">
        <w:rPr>
          <w:rFonts w:ascii="Times New Roman" w:hAnsi="Times New Roman" w:cs="Times New Roman"/>
          <w:sz w:val="24"/>
          <w:szCs w:val="24"/>
        </w:rPr>
        <w:br/>
        <w:t>• режим рабочего времени и отдыха;</w:t>
      </w:r>
      <w:r w:rsidRPr="00D72FCF">
        <w:rPr>
          <w:rFonts w:ascii="Times New Roman" w:hAnsi="Times New Roman" w:cs="Times New Roman"/>
          <w:sz w:val="24"/>
          <w:szCs w:val="24"/>
        </w:rPr>
        <w:br/>
        <w:t>• система и формы оплаты труда;</w:t>
      </w:r>
      <w:r w:rsidRPr="00D72FCF">
        <w:rPr>
          <w:rFonts w:ascii="Times New Roman" w:hAnsi="Times New Roman" w:cs="Times New Roman"/>
          <w:sz w:val="24"/>
          <w:szCs w:val="24"/>
        </w:rPr>
        <w:br/>
        <w:t>• денежные вознаграждения и доплаты;</w:t>
      </w:r>
      <w:r w:rsidRPr="00D72FCF">
        <w:rPr>
          <w:rFonts w:ascii="Times New Roman" w:hAnsi="Times New Roman" w:cs="Times New Roman"/>
          <w:sz w:val="24"/>
          <w:szCs w:val="24"/>
        </w:rPr>
        <w:br/>
        <w:t>• индексация заработной платы;</w:t>
      </w:r>
      <w:r w:rsidRPr="00D72FCF">
        <w:rPr>
          <w:rFonts w:ascii="Times New Roman" w:hAnsi="Times New Roman" w:cs="Times New Roman"/>
          <w:sz w:val="24"/>
          <w:szCs w:val="24"/>
        </w:rPr>
        <w:br/>
        <w:t>• кадровая политика и занятость;</w:t>
      </w:r>
      <w:r w:rsidRPr="00D72FCF">
        <w:rPr>
          <w:rFonts w:ascii="Times New Roman" w:hAnsi="Times New Roman" w:cs="Times New Roman"/>
          <w:sz w:val="24"/>
          <w:szCs w:val="24"/>
        </w:rPr>
        <w:br/>
        <w:t>• вопросы быта работников;</w:t>
      </w:r>
      <w:r w:rsidRPr="00D72FCF">
        <w:rPr>
          <w:rFonts w:ascii="Times New Roman" w:hAnsi="Times New Roman" w:cs="Times New Roman"/>
          <w:sz w:val="24"/>
          <w:szCs w:val="24"/>
        </w:rPr>
        <w:br/>
        <w:t>• пособия и компенсации;</w:t>
      </w:r>
      <w:proofErr w:type="gramEnd"/>
      <w:r w:rsidRPr="00D72FCF">
        <w:rPr>
          <w:rFonts w:ascii="Times New Roman" w:hAnsi="Times New Roman" w:cs="Times New Roman"/>
          <w:sz w:val="24"/>
          <w:szCs w:val="24"/>
        </w:rPr>
        <w:br/>
        <w:t>• охрана труда и др.</w:t>
      </w:r>
      <w:r w:rsidRPr="00D72FCF">
        <w:rPr>
          <w:rFonts w:ascii="Times New Roman" w:hAnsi="Times New Roman" w:cs="Times New Roman"/>
          <w:sz w:val="24"/>
          <w:szCs w:val="24"/>
        </w:rPr>
        <w:br/>
        <w:t>2. Работодатель принимает локальные нормативные акты:</w:t>
      </w:r>
      <w:r w:rsidRPr="00D72FCF">
        <w:rPr>
          <w:rFonts w:ascii="Times New Roman" w:hAnsi="Times New Roman" w:cs="Times New Roman"/>
          <w:sz w:val="24"/>
          <w:szCs w:val="24"/>
        </w:rPr>
        <w:br/>
        <w:t>• положение об оплате труда;</w:t>
      </w:r>
      <w:r w:rsidRPr="00D72FCF">
        <w:rPr>
          <w:rFonts w:ascii="Times New Roman" w:hAnsi="Times New Roman" w:cs="Times New Roman"/>
          <w:sz w:val="24"/>
          <w:szCs w:val="24"/>
        </w:rPr>
        <w:br/>
        <w:t>• положение о премировании;</w:t>
      </w:r>
      <w:r w:rsidRPr="00D72FCF">
        <w:rPr>
          <w:rFonts w:ascii="Times New Roman" w:hAnsi="Times New Roman" w:cs="Times New Roman"/>
          <w:sz w:val="24"/>
          <w:szCs w:val="24"/>
        </w:rPr>
        <w:br/>
        <w:t>• план повышения квалификации и подготовки кадров;</w:t>
      </w:r>
      <w:r w:rsidRPr="00D72FCF">
        <w:rPr>
          <w:rFonts w:ascii="Times New Roman" w:hAnsi="Times New Roman" w:cs="Times New Roman"/>
          <w:sz w:val="24"/>
          <w:szCs w:val="24"/>
        </w:rPr>
        <w:br/>
        <w:t>• график отпусков;</w:t>
      </w:r>
      <w:r w:rsidRPr="00D72FCF">
        <w:rPr>
          <w:rFonts w:ascii="Times New Roman" w:hAnsi="Times New Roman" w:cs="Times New Roman"/>
          <w:sz w:val="24"/>
          <w:szCs w:val="24"/>
        </w:rPr>
        <w:br/>
        <w:t>• разделение рабочего дня на части;</w:t>
      </w:r>
      <w:r w:rsidRPr="00D72FCF">
        <w:rPr>
          <w:rFonts w:ascii="Times New Roman" w:hAnsi="Times New Roman" w:cs="Times New Roman"/>
          <w:sz w:val="24"/>
          <w:szCs w:val="24"/>
        </w:rPr>
        <w:br/>
        <w:t>• правила внутреннего распорядка и др.</w:t>
      </w:r>
      <w:r w:rsidRPr="00D72FCF">
        <w:rPr>
          <w:rFonts w:ascii="Times New Roman" w:hAnsi="Times New Roman" w:cs="Times New Roman"/>
          <w:sz w:val="24"/>
          <w:szCs w:val="24"/>
        </w:rPr>
        <w:br/>
        <w:t>с учетом мнения выборного профсоюзного органа (или по согласованию, в соответствии с коллективным договором).</w:t>
      </w:r>
      <w:r w:rsidRPr="00D72FCF">
        <w:rPr>
          <w:rFonts w:ascii="Times New Roman" w:hAnsi="Times New Roman" w:cs="Times New Roman"/>
          <w:sz w:val="24"/>
          <w:szCs w:val="24"/>
        </w:rPr>
        <w:br/>
        <w:t>3. В большинстве случаев привлечение к сверхурочной работе, работе в выходные и праздничные дни допускается с учетом мнения профкома (или с его согласия).</w:t>
      </w:r>
      <w:r w:rsidRPr="00D72FCF">
        <w:rPr>
          <w:rFonts w:ascii="Times New Roman" w:hAnsi="Times New Roman" w:cs="Times New Roman"/>
          <w:sz w:val="24"/>
          <w:szCs w:val="24"/>
        </w:rPr>
        <w:br/>
        <w:t xml:space="preserve">4. Профессиональные союзы осуществляют </w:t>
      </w:r>
      <w:proofErr w:type="gramStart"/>
      <w:r w:rsidRPr="00D72F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72FCF">
        <w:rPr>
          <w:rFonts w:ascii="Times New Roman" w:hAnsi="Times New Roman" w:cs="Times New Roman"/>
          <w:sz w:val="24"/>
          <w:szCs w:val="24"/>
        </w:rPr>
        <w:t xml:space="preserve"> соблюдением работодателями и их представителями трудового законодательства, в том числе в процессе деятельности профсоюзного инспектора труда.</w:t>
      </w:r>
      <w:r w:rsidRPr="00D72FCF">
        <w:rPr>
          <w:rFonts w:ascii="Times New Roman" w:hAnsi="Times New Roman" w:cs="Times New Roman"/>
          <w:sz w:val="24"/>
          <w:szCs w:val="24"/>
        </w:rPr>
        <w:br/>
        <w:t>5. Работодатель должен рассмотреть заявление профкома о нарушении администрацией трудового законодательства и применить дисциплинарное взыскание вплоть до увольнения.</w:t>
      </w:r>
      <w:r w:rsidRPr="00D72FCF">
        <w:rPr>
          <w:rFonts w:ascii="Times New Roman" w:hAnsi="Times New Roman" w:cs="Times New Roman"/>
          <w:sz w:val="24"/>
          <w:szCs w:val="24"/>
        </w:rPr>
        <w:br/>
        <w:t>6. Профком - инициатор снятия дисциплинарного взыскания с работника (члена профсоюза).</w:t>
      </w:r>
      <w:r w:rsidRPr="00D72FCF">
        <w:rPr>
          <w:rFonts w:ascii="Times New Roman" w:hAnsi="Times New Roman" w:cs="Times New Roman"/>
          <w:sz w:val="24"/>
          <w:szCs w:val="24"/>
        </w:rPr>
        <w:br/>
        <w:t xml:space="preserve">7. </w:t>
      </w:r>
      <w:proofErr w:type="gramStart"/>
      <w:r w:rsidRPr="00D72FCF">
        <w:rPr>
          <w:rFonts w:ascii="Times New Roman" w:hAnsi="Times New Roman" w:cs="Times New Roman"/>
          <w:sz w:val="24"/>
          <w:szCs w:val="24"/>
        </w:rPr>
        <w:t>Увольнение членов профсоюза в случаях: </w:t>
      </w:r>
      <w:r w:rsidRPr="00D72FCF">
        <w:rPr>
          <w:rFonts w:ascii="Times New Roman" w:hAnsi="Times New Roman" w:cs="Times New Roman"/>
          <w:sz w:val="24"/>
          <w:szCs w:val="24"/>
        </w:rPr>
        <w:br/>
        <w:t>сокращение численности или штата работников;</w:t>
      </w:r>
      <w:r w:rsidRPr="00D72FCF">
        <w:rPr>
          <w:rFonts w:ascii="Times New Roman" w:hAnsi="Times New Roman" w:cs="Times New Roman"/>
          <w:sz w:val="24"/>
          <w:szCs w:val="24"/>
        </w:rPr>
        <w:br/>
        <w:t>недостаточной квалификации, подтвержденной результатами аттестации; неоднократного неисполнения работников без уважительных причин своих трудовых обязанностей</w:t>
      </w:r>
      <w:r w:rsidRPr="00D72FCF">
        <w:rPr>
          <w:rFonts w:ascii="Times New Roman" w:hAnsi="Times New Roman" w:cs="Times New Roman"/>
          <w:sz w:val="24"/>
          <w:szCs w:val="24"/>
        </w:rPr>
        <w:br/>
        <w:t>производится с учетом мотивированного мнения профсоюзного органа (или с его согласия в соответствии с коллективным договором), а не</w:t>
      </w:r>
      <w:r w:rsidRPr="00D72FCF">
        <w:rPr>
          <w:rFonts w:ascii="Times New Roman" w:hAnsi="Times New Roman" w:cs="Times New Roman"/>
          <w:sz w:val="24"/>
          <w:szCs w:val="24"/>
        </w:rPr>
        <w:br/>
        <w:t>освобожденных руководителей (заместителей) профорганов кроме этого - с согласия вышестоящего профоргана.</w:t>
      </w:r>
      <w:r w:rsidRPr="00D72FCF">
        <w:rPr>
          <w:rFonts w:ascii="Times New Roman" w:hAnsi="Times New Roman" w:cs="Times New Roman"/>
          <w:sz w:val="24"/>
          <w:szCs w:val="24"/>
        </w:rPr>
        <w:br/>
        <w:t>8.</w:t>
      </w:r>
      <w:proofErr w:type="gramEnd"/>
      <w:r w:rsidRPr="00D72FCF">
        <w:rPr>
          <w:rFonts w:ascii="Times New Roman" w:hAnsi="Times New Roman" w:cs="Times New Roman"/>
          <w:sz w:val="24"/>
          <w:szCs w:val="24"/>
        </w:rPr>
        <w:t xml:space="preserve"> В состав аттестационной комиссии (для подтверждения недостаточной квалификации) включается представитель соответствующего профоргана.</w:t>
      </w:r>
      <w:r w:rsidRPr="00D72FCF">
        <w:rPr>
          <w:rFonts w:ascii="Times New Roman" w:hAnsi="Times New Roman" w:cs="Times New Roman"/>
          <w:sz w:val="24"/>
          <w:szCs w:val="24"/>
        </w:rPr>
        <w:br/>
        <w:t>9. При принятии решения о сокращении численности или штата и возможном расторжении трудовых договоров работодатель в письменной форме обязан сообщить об этом профоргану за 2 месяца.</w:t>
      </w:r>
    </w:p>
    <w:p w:rsidR="00B11A79" w:rsidRPr="00D72FCF" w:rsidRDefault="00B11A79" w:rsidP="00D72FCF">
      <w:pPr>
        <w:rPr>
          <w:rFonts w:ascii="Times New Roman" w:hAnsi="Times New Roman" w:cs="Times New Roman"/>
          <w:sz w:val="24"/>
          <w:szCs w:val="24"/>
        </w:rPr>
      </w:pPr>
    </w:p>
    <w:sectPr w:rsidR="00B11A79" w:rsidRPr="00D72FCF" w:rsidSect="00B11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2FCF"/>
    <w:rsid w:val="00B11A79"/>
    <w:rsid w:val="00D7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2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949</Words>
  <Characters>5413</Characters>
  <Application>Microsoft Office Word</Application>
  <DocSecurity>0</DocSecurity>
  <Lines>45</Lines>
  <Paragraphs>12</Paragraphs>
  <ScaleCrop>false</ScaleCrop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2018-06-04T08:23:00Z</dcterms:created>
  <dcterms:modified xsi:type="dcterms:W3CDTF">2018-06-04T08:29:00Z</dcterms:modified>
</cp:coreProperties>
</file>